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871" w:rsidRDefault="00D70871">
      <w:r w:rsidRPr="00D70871">
        <w:rPr>
          <w:noProof/>
        </w:rPr>
        <w:drawing>
          <wp:anchor distT="0" distB="0" distL="114300" distR="114300" simplePos="0" relativeHeight="251659264" behindDoc="0" locked="0" layoutInCell="1" allowOverlap="1">
            <wp:simplePos x="0" y="0"/>
            <wp:positionH relativeFrom="column">
              <wp:posOffset>2564130</wp:posOffset>
            </wp:positionH>
            <wp:positionV relativeFrom="paragraph">
              <wp:posOffset>170180</wp:posOffset>
            </wp:positionV>
            <wp:extent cx="1051560" cy="102108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51560" cy="1021080"/>
                    </a:xfrm>
                    <a:prstGeom prst="rect">
                      <a:avLst/>
                    </a:prstGeom>
                    <a:noFill/>
                    <a:ln w="9525">
                      <a:noFill/>
                      <a:miter lim="800000"/>
                      <a:headEnd/>
                      <a:tailEnd/>
                    </a:ln>
                  </pic:spPr>
                </pic:pic>
              </a:graphicData>
            </a:graphic>
          </wp:anchor>
        </w:drawing>
      </w:r>
    </w:p>
    <w:p w:rsidR="00D70871" w:rsidRPr="00D70871" w:rsidRDefault="00D70871" w:rsidP="00D70871"/>
    <w:p w:rsidR="00D70871" w:rsidRPr="00D70871" w:rsidRDefault="00D70871" w:rsidP="00D70871"/>
    <w:p w:rsidR="00D70871" w:rsidRDefault="00D70871" w:rsidP="00D70871">
      <w:pPr>
        <w:spacing w:after="0" w:line="360" w:lineRule="exact"/>
      </w:pPr>
    </w:p>
    <w:p w:rsidR="00D70871" w:rsidRPr="00D70871" w:rsidRDefault="00D70871" w:rsidP="00D70871">
      <w:pPr>
        <w:spacing w:after="0" w:line="360" w:lineRule="exact"/>
        <w:jc w:val="center"/>
        <w:rPr>
          <w:rFonts w:ascii="Times New Roman" w:hAnsi="Times New Roman" w:cs="Times New Roman"/>
          <w:b/>
          <w:sz w:val="28"/>
          <w:szCs w:val="28"/>
        </w:rPr>
      </w:pPr>
      <w:r w:rsidRPr="00D70871">
        <w:rPr>
          <w:rFonts w:ascii="Times New Roman" w:hAnsi="Times New Roman" w:cs="Times New Roman"/>
          <w:b/>
          <w:sz w:val="28"/>
          <w:szCs w:val="28"/>
        </w:rPr>
        <w:t>КОНТРОЛЬНО-СЧЕТНАЯ КОМИССИЯ</w:t>
      </w:r>
    </w:p>
    <w:p w:rsidR="00D70871" w:rsidRPr="00D70871" w:rsidRDefault="00D70871" w:rsidP="00D70871">
      <w:pPr>
        <w:spacing w:after="0" w:line="360" w:lineRule="exact"/>
        <w:jc w:val="center"/>
        <w:rPr>
          <w:rFonts w:ascii="Times New Roman" w:hAnsi="Times New Roman" w:cs="Times New Roman"/>
          <w:b/>
          <w:sz w:val="28"/>
          <w:szCs w:val="28"/>
        </w:rPr>
      </w:pPr>
      <w:r w:rsidRPr="00D70871">
        <w:rPr>
          <w:rFonts w:ascii="Times New Roman" w:hAnsi="Times New Roman" w:cs="Times New Roman"/>
          <w:b/>
          <w:sz w:val="28"/>
          <w:szCs w:val="28"/>
        </w:rPr>
        <w:t xml:space="preserve">  МУНИЦИПАЛЬНОГО  РАЙОНА</w:t>
      </w:r>
    </w:p>
    <w:p w:rsidR="00D70871" w:rsidRPr="00D70871" w:rsidRDefault="00D70871" w:rsidP="00D70871">
      <w:pPr>
        <w:spacing w:after="0" w:line="360" w:lineRule="exact"/>
        <w:jc w:val="center"/>
        <w:rPr>
          <w:rFonts w:ascii="Times New Roman" w:hAnsi="Times New Roman" w:cs="Times New Roman"/>
          <w:b/>
          <w:sz w:val="28"/>
          <w:szCs w:val="28"/>
        </w:rPr>
      </w:pPr>
      <w:r w:rsidRPr="00D70871">
        <w:rPr>
          <w:rFonts w:ascii="Times New Roman" w:hAnsi="Times New Roman" w:cs="Times New Roman"/>
          <w:b/>
          <w:sz w:val="28"/>
          <w:szCs w:val="28"/>
        </w:rPr>
        <w:t>«КИЗИЛЮРТОВСКИЙ РАЙОН»</w:t>
      </w:r>
    </w:p>
    <w:p w:rsidR="00D70871" w:rsidRPr="00D70871" w:rsidRDefault="00D70871" w:rsidP="00D70871">
      <w:pPr>
        <w:spacing w:after="0" w:line="360" w:lineRule="exact"/>
        <w:jc w:val="center"/>
        <w:rPr>
          <w:rFonts w:ascii="Times New Roman" w:hAnsi="Times New Roman" w:cs="Times New Roman"/>
          <w:b/>
          <w:bCs/>
          <w:sz w:val="24"/>
          <w:szCs w:val="28"/>
        </w:rPr>
      </w:pPr>
      <w:r w:rsidRPr="00D70871">
        <w:rPr>
          <w:rFonts w:ascii="Times New Roman" w:hAnsi="Times New Roman" w:cs="Times New Roman"/>
          <w:b/>
          <w:bCs/>
          <w:sz w:val="24"/>
          <w:szCs w:val="28"/>
        </w:rPr>
        <w:t>ИНН 0546020985, КПП 05460100; ул. Гагарина, 52 «а», г. Кизилюрт, Республика Дагестан,</w:t>
      </w:r>
    </w:p>
    <w:p w:rsidR="00D70871" w:rsidRPr="00D70871" w:rsidRDefault="00D70871" w:rsidP="00D70871">
      <w:pPr>
        <w:spacing w:after="0" w:line="360" w:lineRule="exact"/>
        <w:jc w:val="center"/>
        <w:rPr>
          <w:rFonts w:ascii="Times New Roman" w:hAnsi="Times New Roman" w:cs="Times New Roman"/>
          <w:b/>
          <w:bCs/>
          <w:sz w:val="24"/>
          <w:szCs w:val="28"/>
        </w:rPr>
      </w:pPr>
      <w:r w:rsidRPr="00D70871">
        <w:rPr>
          <w:rFonts w:ascii="Times New Roman" w:hAnsi="Times New Roman" w:cs="Times New Roman"/>
          <w:b/>
          <w:bCs/>
          <w:sz w:val="24"/>
          <w:szCs w:val="28"/>
        </w:rPr>
        <w:t>Российская Федерация, 368120, телефон 8 (928) 981-55-71</w:t>
      </w:r>
    </w:p>
    <w:p w:rsidR="00D70871" w:rsidRPr="00D70871" w:rsidRDefault="00A22D52" w:rsidP="00D70871">
      <w:pPr>
        <w:spacing w:after="0" w:line="360" w:lineRule="exact"/>
        <w:jc w:val="center"/>
        <w:rPr>
          <w:rFonts w:ascii="Times New Roman" w:hAnsi="Times New Roman" w:cs="Times New Roman"/>
          <w:b/>
          <w:bCs/>
          <w:sz w:val="28"/>
          <w:szCs w:val="28"/>
        </w:rPr>
      </w:pPr>
      <w:r w:rsidRPr="00A22D52">
        <w:rPr>
          <w:rFonts w:ascii="Times New Roman" w:hAnsi="Times New Roman" w:cs="Times New Roman"/>
          <w:b/>
          <w:sz w:val="28"/>
          <w:szCs w:val="28"/>
        </w:rPr>
        <w:pict>
          <v:line id="_x0000_s1027" style="position:absolute;left:0;text-align:left;flip:y;z-index:251661312" from="0,6.55pt" to="508.05pt,6.55pt" strokeweight="4.5pt">
            <v:stroke linestyle="thinThick"/>
          </v:line>
        </w:pict>
      </w:r>
      <w:r w:rsidR="00D70871" w:rsidRPr="00D70871">
        <w:rPr>
          <w:rFonts w:ascii="Times New Roman" w:hAnsi="Times New Roman" w:cs="Times New Roman"/>
          <w:b/>
          <w:sz w:val="28"/>
          <w:szCs w:val="28"/>
        </w:rPr>
        <w:t xml:space="preserve">                                                                                                                                                                                                                            </w:t>
      </w:r>
    </w:p>
    <w:p w:rsidR="00D70871" w:rsidRDefault="00D70871" w:rsidP="00D70871">
      <w:pPr>
        <w:spacing w:after="0" w:line="360" w:lineRule="exact"/>
        <w:rPr>
          <w:rFonts w:ascii="Times New Roman" w:hAnsi="Times New Roman" w:cs="Times New Roman"/>
          <w:b/>
          <w:sz w:val="28"/>
          <w:szCs w:val="28"/>
        </w:rPr>
      </w:pPr>
      <w:r w:rsidRPr="00D70871">
        <w:rPr>
          <w:rFonts w:ascii="Times New Roman" w:hAnsi="Times New Roman" w:cs="Times New Roman"/>
          <w:b/>
          <w:sz w:val="28"/>
          <w:szCs w:val="28"/>
        </w:rPr>
        <w:t>№</w:t>
      </w:r>
      <w:r w:rsidR="001E30EE">
        <w:rPr>
          <w:rFonts w:ascii="Times New Roman" w:hAnsi="Times New Roman" w:cs="Times New Roman"/>
          <w:b/>
          <w:sz w:val="28"/>
          <w:szCs w:val="28"/>
        </w:rPr>
        <w:t>57</w:t>
      </w:r>
      <w:r w:rsidRPr="00D7087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70871">
        <w:rPr>
          <w:rFonts w:ascii="Times New Roman" w:hAnsi="Times New Roman" w:cs="Times New Roman"/>
          <w:b/>
          <w:sz w:val="28"/>
          <w:szCs w:val="28"/>
        </w:rPr>
        <w:t xml:space="preserve">                                </w:t>
      </w:r>
      <w:r w:rsidR="001E30EE">
        <w:rPr>
          <w:rFonts w:ascii="Times New Roman" w:hAnsi="Times New Roman" w:cs="Times New Roman"/>
          <w:b/>
          <w:sz w:val="28"/>
          <w:szCs w:val="28"/>
        </w:rPr>
        <w:t xml:space="preserve">    </w:t>
      </w:r>
      <w:r w:rsidRPr="00D70871">
        <w:rPr>
          <w:rFonts w:ascii="Times New Roman" w:hAnsi="Times New Roman" w:cs="Times New Roman"/>
          <w:b/>
          <w:sz w:val="28"/>
          <w:szCs w:val="28"/>
        </w:rPr>
        <w:t xml:space="preserve">            </w:t>
      </w:r>
      <w:r w:rsidR="001E30EE">
        <w:rPr>
          <w:rFonts w:ascii="Times New Roman" w:hAnsi="Times New Roman" w:cs="Times New Roman"/>
          <w:b/>
          <w:sz w:val="28"/>
          <w:szCs w:val="28"/>
        </w:rPr>
        <w:t xml:space="preserve">                </w:t>
      </w:r>
      <w:r w:rsidRPr="00D70871">
        <w:rPr>
          <w:rFonts w:ascii="Times New Roman" w:hAnsi="Times New Roman" w:cs="Times New Roman"/>
          <w:b/>
          <w:sz w:val="28"/>
          <w:szCs w:val="28"/>
        </w:rPr>
        <w:t xml:space="preserve">  от </w:t>
      </w:r>
      <w:r w:rsidR="001E30EE">
        <w:rPr>
          <w:rFonts w:ascii="Times New Roman" w:hAnsi="Times New Roman" w:cs="Times New Roman"/>
          <w:b/>
          <w:sz w:val="28"/>
          <w:szCs w:val="28"/>
        </w:rPr>
        <w:t>3 марта 2025</w:t>
      </w:r>
      <w:r w:rsidRPr="00D70871">
        <w:rPr>
          <w:rFonts w:ascii="Times New Roman" w:hAnsi="Times New Roman" w:cs="Times New Roman"/>
          <w:b/>
          <w:sz w:val="28"/>
          <w:szCs w:val="28"/>
        </w:rPr>
        <w:t>г.</w:t>
      </w:r>
    </w:p>
    <w:p w:rsidR="00D70871" w:rsidRPr="00D70871" w:rsidRDefault="00D70871" w:rsidP="00D70871">
      <w:pPr>
        <w:spacing w:after="0" w:line="360" w:lineRule="exact"/>
        <w:rPr>
          <w:rFonts w:ascii="Times New Roman" w:hAnsi="Times New Roman" w:cs="Times New Roman"/>
          <w:b/>
          <w:sz w:val="28"/>
          <w:szCs w:val="28"/>
        </w:rPr>
      </w:pPr>
    </w:p>
    <w:p w:rsidR="00D70871" w:rsidRPr="00D70871" w:rsidRDefault="00D70871" w:rsidP="00D70871">
      <w:pPr>
        <w:spacing w:after="0" w:line="360" w:lineRule="exact"/>
        <w:jc w:val="center"/>
        <w:rPr>
          <w:rFonts w:ascii="Times New Roman" w:hAnsi="Times New Roman" w:cs="Times New Roman"/>
          <w:b/>
          <w:sz w:val="28"/>
          <w:szCs w:val="28"/>
        </w:rPr>
      </w:pPr>
    </w:p>
    <w:p w:rsidR="00D70871" w:rsidRDefault="006C0AEE" w:rsidP="00D70871">
      <w:pPr>
        <w:spacing w:after="0" w:line="360" w:lineRule="exact"/>
        <w:jc w:val="right"/>
        <w:rPr>
          <w:rFonts w:ascii="Times New Roman" w:hAnsi="Times New Roman" w:cs="Times New Roman"/>
          <w:b/>
          <w:sz w:val="28"/>
          <w:szCs w:val="28"/>
        </w:rPr>
      </w:pPr>
      <w:r>
        <w:rPr>
          <w:rFonts w:ascii="Times New Roman" w:hAnsi="Times New Roman" w:cs="Times New Roman"/>
          <w:b/>
          <w:sz w:val="28"/>
          <w:szCs w:val="28"/>
        </w:rPr>
        <w:t>Председателю районного</w:t>
      </w:r>
    </w:p>
    <w:p w:rsidR="006C0AEE" w:rsidRDefault="006C0AEE" w:rsidP="00D70871">
      <w:pPr>
        <w:spacing w:after="0" w:line="360" w:lineRule="exact"/>
        <w:jc w:val="right"/>
        <w:rPr>
          <w:rFonts w:ascii="Times New Roman" w:hAnsi="Times New Roman" w:cs="Times New Roman"/>
          <w:b/>
          <w:sz w:val="28"/>
          <w:szCs w:val="28"/>
        </w:rPr>
      </w:pPr>
      <w:r>
        <w:rPr>
          <w:rFonts w:ascii="Times New Roman" w:hAnsi="Times New Roman" w:cs="Times New Roman"/>
          <w:b/>
          <w:sz w:val="28"/>
          <w:szCs w:val="28"/>
        </w:rPr>
        <w:t>Собрания Депутатов</w:t>
      </w:r>
    </w:p>
    <w:p w:rsidR="006C0AEE" w:rsidRDefault="006C0AEE" w:rsidP="00D70871">
      <w:pPr>
        <w:spacing w:after="0" w:line="360" w:lineRule="exact"/>
        <w:jc w:val="right"/>
        <w:rPr>
          <w:rFonts w:ascii="Times New Roman" w:hAnsi="Times New Roman" w:cs="Times New Roman"/>
          <w:b/>
          <w:sz w:val="28"/>
          <w:szCs w:val="28"/>
        </w:rPr>
      </w:pPr>
      <w:r>
        <w:rPr>
          <w:rFonts w:ascii="Times New Roman" w:hAnsi="Times New Roman" w:cs="Times New Roman"/>
          <w:b/>
          <w:sz w:val="28"/>
          <w:szCs w:val="28"/>
        </w:rPr>
        <w:t xml:space="preserve">МР «Кизилюртовский район» </w:t>
      </w:r>
    </w:p>
    <w:p w:rsidR="006C0AEE" w:rsidRPr="00D70871" w:rsidRDefault="006C0AEE" w:rsidP="00D70871">
      <w:pPr>
        <w:spacing w:after="0" w:line="360" w:lineRule="exact"/>
        <w:jc w:val="right"/>
        <w:rPr>
          <w:rFonts w:ascii="Times New Roman" w:hAnsi="Times New Roman" w:cs="Times New Roman"/>
          <w:b/>
          <w:sz w:val="28"/>
          <w:szCs w:val="28"/>
        </w:rPr>
      </w:pPr>
      <w:r>
        <w:rPr>
          <w:rFonts w:ascii="Times New Roman" w:hAnsi="Times New Roman" w:cs="Times New Roman"/>
          <w:b/>
          <w:sz w:val="28"/>
          <w:szCs w:val="28"/>
        </w:rPr>
        <w:t>А.М. Магомедову</w:t>
      </w:r>
    </w:p>
    <w:p w:rsidR="00D70871" w:rsidRDefault="00D70871" w:rsidP="00D70871">
      <w:pPr>
        <w:spacing w:after="0" w:line="360" w:lineRule="exact"/>
        <w:rPr>
          <w:rFonts w:ascii="Times New Roman" w:hAnsi="Times New Roman" w:cs="Times New Roman"/>
          <w:b/>
          <w:sz w:val="28"/>
          <w:szCs w:val="28"/>
        </w:rPr>
      </w:pPr>
    </w:p>
    <w:p w:rsidR="006C0AEE" w:rsidRPr="00D70871" w:rsidRDefault="006C0AEE" w:rsidP="00D70871">
      <w:pPr>
        <w:spacing w:after="0" w:line="360" w:lineRule="exact"/>
        <w:rPr>
          <w:rFonts w:ascii="Times New Roman" w:hAnsi="Times New Roman" w:cs="Times New Roman"/>
          <w:b/>
          <w:sz w:val="28"/>
          <w:szCs w:val="28"/>
        </w:rPr>
      </w:pPr>
    </w:p>
    <w:p w:rsidR="00D70871" w:rsidRPr="00D70871" w:rsidRDefault="00D70871" w:rsidP="00D70871">
      <w:pPr>
        <w:spacing w:after="0" w:line="360" w:lineRule="exact"/>
        <w:jc w:val="center"/>
        <w:rPr>
          <w:rFonts w:ascii="Times New Roman" w:hAnsi="Times New Roman" w:cs="Times New Roman"/>
          <w:b/>
          <w:sz w:val="28"/>
          <w:szCs w:val="28"/>
        </w:rPr>
      </w:pPr>
      <w:r w:rsidRPr="00D70871">
        <w:rPr>
          <w:rFonts w:ascii="Times New Roman" w:hAnsi="Times New Roman" w:cs="Times New Roman"/>
          <w:b/>
          <w:sz w:val="28"/>
          <w:szCs w:val="28"/>
        </w:rPr>
        <w:t>ОТЧЕТ</w:t>
      </w:r>
    </w:p>
    <w:p w:rsidR="00D70871" w:rsidRDefault="00D70871" w:rsidP="00D70871">
      <w:pPr>
        <w:spacing w:after="0" w:line="360" w:lineRule="exact"/>
        <w:jc w:val="center"/>
        <w:rPr>
          <w:rFonts w:ascii="Times New Roman" w:hAnsi="Times New Roman" w:cs="Times New Roman"/>
          <w:b/>
          <w:sz w:val="28"/>
          <w:szCs w:val="28"/>
        </w:rPr>
      </w:pPr>
      <w:r w:rsidRPr="00D70871">
        <w:rPr>
          <w:rFonts w:ascii="Times New Roman" w:hAnsi="Times New Roman" w:cs="Times New Roman"/>
          <w:b/>
          <w:sz w:val="28"/>
          <w:szCs w:val="28"/>
        </w:rPr>
        <w:t>О работе Контрольно-счетной комиссии муниципального района «Кизилюртовский район» за 202</w:t>
      </w:r>
      <w:r w:rsidR="001E30EE">
        <w:rPr>
          <w:rFonts w:ascii="Times New Roman" w:hAnsi="Times New Roman" w:cs="Times New Roman"/>
          <w:b/>
          <w:sz w:val="28"/>
          <w:szCs w:val="28"/>
        </w:rPr>
        <w:t>4</w:t>
      </w:r>
      <w:r w:rsidRPr="00D70871">
        <w:rPr>
          <w:rFonts w:ascii="Times New Roman" w:hAnsi="Times New Roman" w:cs="Times New Roman"/>
          <w:b/>
          <w:sz w:val="28"/>
          <w:szCs w:val="28"/>
        </w:rPr>
        <w:t xml:space="preserve"> год</w:t>
      </w:r>
    </w:p>
    <w:p w:rsidR="001E30EE" w:rsidRPr="001E30EE" w:rsidRDefault="001E30EE" w:rsidP="00D70871">
      <w:pPr>
        <w:spacing w:after="0" w:line="360" w:lineRule="exact"/>
        <w:jc w:val="center"/>
        <w:rPr>
          <w:rFonts w:ascii="Times New Roman" w:hAnsi="Times New Roman" w:cs="Times New Roman"/>
          <w:b/>
          <w:sz w:val="28"/>
          <w:szCs w:val="28"/>
          <w:u w:val="single"/>
        </w:rPr>
      </w:pPr>
      <w:r w:rsidRPr="001E30EE">
        <w:rPr>
          <w:rFonts w:ascii="Times New Roman" w:hAnsi="Times New Roman" w:cs="Times New Roman"/>
          <w:b/>
          <w:sz w:val="28"/>
          <w:szCs w:val="28"/>
          <w:u w:val="single"/>
        </w:rPr>
        <w:t>Уважаемые депутаты Районного Собрания,</w:t>
      </w:r>
    </w:p>
    <w:p w:rsidR="00AB4B77" w:rsidRDefault="00AB4B77" w:rsidP="00AB4B77">
      <w:pPr>
        <w:spacing w:after="0" w:line="360" w:lineRule="exact"/>
        <w:jc w:val="both"/>
        <w:rPr>
          <w:rFonts w:ascii="Times New Roman" w:hAnsi="Times New Roman" w:cs="Times New Roman"/>
          <w:b/>
          <w:sz w:val="28"/>
          <w:szCs w:val="28"/>
        </w:rPr>
      </w:pPr>
    </w:p>
    <w:p w:rsidR="003B44B3" w:rsidRPr="003B44B3" w:rsidRDefault="003B44B3" w:rsidP="001A5B20">
      <w:pPr>
        <w:spacing w:after="0" w:line="360" w:lineRule="exact"/>
        <w:ind w:firstLine="709"/>
        <w:rPr>
          <w:rFonts w:ascii="Times New Roman" w:hAnsi="Times New Roman" w:cs="Times New Roman"/>
          <w:sz w:val="28"/>
          <w:szCs w:val="28"/>
        </w:rPr>
      </w:pPr>
      <w:r w:rsidRPr="003B44B3">
        <w:rPr>
          <w:rFonts w:ascii="Times New Roman" w:hAnsi="Times New Roman" w:cs="Times New Roman"/>
          <w:sz w:val="28"/>
          <w:szCs w:val="28"/>
        </w:rPr>
        <w:t>Настоящий отчет о работе Контрольно-Счетной Комиссии МР</w:t>
      </w:r>
      <w:r w:rsidR="001A5B20">
        <w:rPr>
          <w:rFonts w:ascii="Times New Roman" w:hAnsi="Times New Roman" w:cs="Times New Roman"/>
          <w:sz w:val="28"/>
          <w:szCs w:val="28"/>
        </w:rPr>
        <w:t xml:space="preserve"> </w:t>
      </w:r>
      <w:r w:rsidRPr="003B44B3">
        <w:rPr>
          <w:rFonts w:ascii="Times New Roman" w:hAnsi="Times New Roman" w:cs="Times New Roman"/>
          <w:sz w:val="28"/>
          <w:szCs w:val="28"/>
        </w:rPr>
        <w:t>«Кизилюртовский район» подготовлен по итогам работы за 2024 год на основании</w:t>
      </w:r>
    </w:p>
    <w:p w:rsidR="00CE7F75" w:rsidRDefault="003B44B3" w:rsidP="00CE7F75">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Ст. 19 п.2 Федерального закона Nº6 от 07.02.2011г и 255-Ф3 от 01.07.2021г «Об общих принципах организации и деятельности КСО субъектов РФ и Муниципальных образований», содержит информацию об основных результатах деятельности Контрольно-счетной комиссии МР «Кизилюртовский район».</w:t>
      </w:r>
    </w:p>
    <w:p w:rsidR="003B44B3" w:rsidRPr="003B44B3" w:rsidRDefault="003B44B3" w:rsidP="00CE7F75">
      <w:pPr>
        <w:spacing w:after="0" w:line="360" w:lineRule="exact"/>
        <w:ind w:firstLine="709"/>
        <w:rPr>
          <w:rFonts w:ascii="Times New Roman" w:hAnsi="Times New Roman" w:cs="Times New Roman"/>
          <w:sz w:val="28"/>
          <w:szCs w:val="28"/>
        </w:rPr>
      </w:pPr>
      <w:r w:rsidRPr="003B44B3">
        <w:rPr>
          <w:rFonts w:ascii="Times New Roman" w:hAnsi="Times New Roman" w:cs="Times New Roman"/>
          <w:sz w:val="28"/>
          <w:szCs w:val="28"/>
        </w:rPr>
        <w:t>Контрольно-счетная комиссия МР «Кизилюртовский район» является</w:t>
      </w:r>
    </w:p>
    <w:p w:rsidR="003B44B3" w:rsidRPr="003B44B3" w:rsidRDefault="003B44B3" w:rsidP="00CE7F75">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 xml:space="preserve">постоянно действующим органом внешнего муниципального финансового контроля, образована решением </w:t>
      </w:r>
      <w:r w:rsidR="00CE7F75">
        <w:rPr>
          <w:rFonts w:ascii="Times New Roman" w:hAnsi="Times New Roman" w:cs="Times New Roman"/>
          <w:sz w:val="28"/>
          <w:szCs w:val="28"/>
        </w:rPr>
        <w:t xml:space="preserve">районного Собрания депутатов МР </w:t>
      </w:r>
      <w:r w:rsidRPr="003B44B3">
        <w:rPr>
          <w:rFonts w:ascii="Times New Roman" w:hAnsi="Times New Roman" w:cs="Times New Roman"/>
          <w:sz w:val="28"/>
          <w:szCs w:val="28"/>
        </w:rPr>
        <w:t>«Кизилюртовский район» от 29.12.2011 года Nº23/01-04-РС. Свою работу</w:t>
      </w:r>
    </w:p>
    <w:p w:rsidR="003B44B3" w:rsidRPr="003B44B3" w:rsidRDefault="003B44B3" w:rsidP="00A831EB">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Контрольно</w:t>
      </w:r>
      <w:r w:rsidR="00CE7F75">
        <w:rPr>
          <w:rFonts w:ascii="Times New Roman" w:hAnsi="Times New Roman" w:cs="Times New Roman"/>
          <w:sz w:val="28"/>
          <w:szCs w:val="28"/>
        </w:rPr>
        <w:t>-счетная комиссия осуществляет н</w:t>
      </w:r>
      <w:r w:rsidRPr="003B44B3">
        <w:rPr>
          <w:rFonts w:ascii="Times New Roman" w:hAnsi="Times New Roman" w:cs="Times New Roman"/>
          <w:sz w:val="28"/>
          <w:szCs w:val="28"/>
        </w:rPr>
        <w:t>a основании требования</w:t>
      </w:r>
      <w:r w:rsidR="00A831EB">
        <w:rPr>
          <w:rFonts w:ascii="Times New Roman" w:hAnsi="Times New Roman" w:cs="Times New Roman"/>
          <w:sz w:val="28"/>
          <w:szCs w:val="28"/>
        </w:rPr>
        <w:t xml:space="preserve"> </w:t>
      </w:r>
      <w:r w:rsidRPr="003B44B3">
        <w:rPr>
          <w:rFonts w:ascii="Times New Roman" w:hAnsi="Times New Roman" w:cs="Times New Roman"/>
          <w:sz w:val="28"/>
          <w:szCs w:val="28"/>
        </w:rPr>
        <w:t>Федерального закона Nº6-Ф3 от 07.02.2011 и с учетом внесенных изменений Ф3-255 от 01.07.2021 года, Бюджетного кодекса РФ в редакц. на 1.10. 2022г., Устава МР «Кизилюртовский район», Положения о Контрольно-счетной комиссии МР</w:t>
      </w:r>
      <w:r w:rsidR="00A831EB">
        <w:rPr>
          <w:rFonts w:ascii="Times New Roman" w:hAnsi="Times New Roman" w:cs="Times New Roman"/>
          <w:sz w:val="28"/>
          <w:szCs w:val="28"/>
        </w:rPr>
        <w:t xml:space="preserve"> </w:t>
      </w:r>
      <w:r w:rsidRPr="003B44B3">
        <w:rPr>
          <w:rFonts w:ascii="Times New Roman" w:hAnsi="Times New Roman" w:cs="Times New Roman"/>
          <w:sz w:val="28"/>
          <w:szCs w:val="28"/>
        </w:rPr>
        <w:lastRenderedPageBreak/>
        <w:t>«Кизилюртовский район» от 19.02.2019 года Nº7.4-06РС, а также Положения</w:t>
      </w:r>
      <w:r>
        <w:rPr>
          <w:rFonts w:ascii="Times New Roman" w:hAnsi="Times New Roman" w:cs="Times New Roman"/>
          <w:sz w:val="28"/>
          <w:szCs w:val="28"/>
        </w:rPr>
        <w:t xml:space="preserve"> «О</w:t>
      </w:r>
      <w:r w:rsidR="00A831EB">
        <w:rPr>
          <w:rFonts w:ascii="Times New Roman" w:hAnsi="Times New Roman" w:cs="Times New Roman"/>
          <w:sz w:val="28"/>
          <w:szCs w:val="28"/>
        </w:rPr>
        <w:t xml:space="preserve"> </w:t>
      </w:r>
      <w:r w:rsidRPr="003B44B3">
        <w:rPr>
          <w:rFonts w:ascii="Times New Roman" w:hAnsi="Times New Roman" w:cs="Times New Roman"/>
          <w:sz w:val="28"/>
          <w:szCs w:val="28"/>
        </w:rPr>
        <w:t>бюджетном процессе и межбюджетных отношениях» МР «Кизилюртовский район»</w:t>
      </w:r>
    </w:p>
    <w:p w:rsidR="003B44B3" w:rsidRPr="003B44B3" w:rsidRDefault="003B44B3" w:rsidP="00A831EB">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Nº 13/03-05PC от 15 мая 2015 г.</w:t>
      </w:r>
    </w:p>
    <w:p w:rsidR="003B44B3" w:rsidRPr="003B44B3" w:rsidRDefault="003B44B3" w:rsidP="001A5B20">
      <w:pPr>
        <w:spacing w:after="0" w:line="360" w:lineRule="exact"/>
        <w:ind w:firstLine="709"/>
        <w:rPr>
          <w:rFonts w:ascii="Times New Roman" w:hAnsi="Times New Roman" w:cs="Times New Roman"/>
          <w:sz w:val="28"/>
          <w:szCs w:val="28"/>
        </w:rPr>
      </w:pPr>
      <w:r w:rsidRPr="003B44B3">
        <w:rPr>
          <w:rFonts w:ascii="Times New Roman" w:hAnsi="Times New Roman" w:cs="Times New Roman"/>
          <w:sz w:val="28"/>
          <w:szCs w:val="28"/>
        </w:rPr>
        <w:t>В течение 2024 года КСК МР «Кизилюртовский район» свою работу осуществляло на основании утвержденного плана работ, согласованного с Председателем Районного Собрания Депутатов и утвержденного 28.12.2023г и, а также размещённого на сайте Администрации района. В ходе выполнения своих полномочий в соответствии со ст.9 ФЗNº6 и Nº255 от 01.07.2021г нами проведены ряд Контрольных мероприятий и Ревизий хозяйственно-финансовой деятельности по поручению надзорных органов, учреждений, финансируемых из городского бюджета г. Кизилюрт, а также субъектов, состоящих на хозяйственном расчете.</w:t>
      </w:r>
    </w:p>
    <w:p w:rsidR="003B44B3" w:rsidRPr="003B44B3" w:rsidRDefault="003B44B3" w:rsidP="001A5B20">
      <w:pPr>
        <w:spacing w:after="0" w:line="360" w:lineRule="exact"/>
        <w:ind w:firstLine="709"/>
        <w:rPr>
          <w:rFonts w:ascii="Times New Roman" w:hAnsi="Times New Roman" w:cs="Times New Roman"/>
          <w:sz w:val="28"/>
          <w:szCs w:val="28"/>
        </w:rPr>
      </w:pPr>
      <w:r w:rsidRPr="003B44B3">
        <w:rPr>
          <w:rFonts w:ascii="Times New Roman" w:hAnsi="Times New Roman" w:cs="Times New Roman"/>
          <w:sz w:val="28"/>
          <w:szCs w:val="28"/>
        </w:rPr>
        <w:t>Численность штатных единиц, согласно структуре и штатов Администрации</w:t>
      </w:r>
    </w:p>
    <w:p w:rsidR="003B44B3" w:rsidRPr="003B44B3" w:rsidRDefault="003B44B3" w:rsidP="00A831EB">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МР «Кизилюртовский район», предусмотрено для Контрольно-счетной комиссии 1 единица Председателя по разделу 0106 с годовым фондом з/оплаты с начислениями 603, 1 т.р.. Общий объем бюджета, для КСК был принят при уточненном плане расходов на 2024г в сумме 1122,0т.р., исполнение составило в сумме 1057,0 т.р., что составляет 94,3%.</w:t>
      </w:r>
    </w:p>
    <w:p w:rsidR="003B44B3" w:rsidRPr="003B44B3" w:rsidRDefault="003B44B3" w:rsidP="001A5B20">
      <w:pPr>
        <w:spacing w:after="0" w:line="360" w:lineRule="exact"/>
        <w:ind w:firstLine="709"/>
        <w:rPr>
          <w:rFonts w:ascii="Times New Roman" w:hAnsi="Times New Roman" w:cs="Times New Roman"/>
          <w:sz w:val="28"/>
          <w:szCs w:val="28"/>
        </w:rPr>
      </w:pPr>
      <w:r w:rsidRPr="003B44B3">
        <w:rPr>
          <w:rFonts w:ascii="Times New Roman" w:hAnsi="Times New Roman" w:cs="Times New Roman"/>
          <w:sz w:val="28"/>
          <w:szCs w:val="28"/>
        </w:rPr>
        <w:t>В целях выполнения плана работ КСК за 2024год нами проведены</w:t>
      </w:r>
    </w:p>
    <w:p w:rsidR="003B44B3" w:rsidRPr="003B44B3" w:rsidRDefault="003B44B3" w:rsidP="00A831EB">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Контрольные мероприятия по организации и осуществлению контроля за</w:t>
      </w:r>
    </w:p>
    <w:p w:rsidR="003B44B3" w:rsidRPr="003B44B3" w:rsidRDefault="003B44B3" w:rsidP="0075647D">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законностью и эффективностью исполнения бюджетных средств местного бюджета, а также иных средств в МКОУ и МБОУ, Управления образования, школы, дет сады по вопросам организации питания в количестве 14 объектов, объем которых составило около 52953,0 т. р. Одновременно проведены Контрольные мероприятия по соблюдению штатно-сметной дисциплины и целевого использования фонда оплаты труда в Общеобразовательных школах и Детских дошкольных учреждениях района, где обнаружены финансовые нарушения в сумме 1250,0 т.р.,</w:t>
      </w:r>
      <w:r w:rsidR="0075647D">
        <w:rPr>
          <w:rFonts w:ascii="Times New Roman" w:hAnsi="Times New Roman" w:cs="Times New Roman"/>
          <w:sz w:val="28"/>
          <w:szCs w:val="28"/>
        </w:rPr>
        <w:t xml:space="preserve"> </w:t>
      </w:r>
      <w:r w:rsidRPr="003B44B3">
        <w:rPr>
          <w:rFonts w:ascii="Times New Roman" w:hAnsi="Times New Roman" w:cs="Times New Roman"/>
          <w:sz w:val="28"/>
          <w:szCs w:val="28"/>
        </w:rPr>
        <w:t>которые устранены в ходе проводимой проверки.</w:t>
      </w:r>
    </w:p>
    <w:p w:rsidR="003B44B3" w:rsidRPr="003B44B3" w:rsidRDefault="003B44B3" w:rsidP="001A5B20">
      <w:pPr>
        <w:spacing w:after="0" w:line="360" w:lineRule="exact"/>
        <w:ind w:firstLine="709"/>
        <w:rPr>
          <w:rFonts w:ascii="Times New Roman" w:hAnsi="Times New Roman" w:cs="Times New Roman"/>
          <w:sz w:val="28"/>
          <w:szCs w:val="28"/>
        </w:rPr>
      </w:pPr>
      <w:r w:rsidRPr="003B44B3">
        <w:rPr>
          <w:rFonts w:ascii="Times New Roman" w:hAnsi="Times New Roman" w:cs="Times New Roman"/>
          <w:sz w:val="28"/>
          <w:szCs w:val="28"/>
        </w:rPr>
        <w:t>Проведены в 2024 году Экспертно-аналитические мероприятия по экспертизе годового отчета по исполнению районного бюджета за 2024год, объем исполнения которого составляло 1434836,4 т.р., проведена экспертиза бюджета МР «Кизилюртовский район» на 2025 год, объем которого составляет 1596114,9 т.р.</w:t>
      </w:r>
    </w:p>
    <w:p w:rsidR="003B44B3" w:rsidRPr="003B44B3" w:rsidRDefault="003B44B3" w:rsidP="0075647D">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Проведена экспертиза бюджетов в 11 Сельских поселениях, на сумму 98149, 0 т.р. за исключением Сельских бюджетов СП с. Гельбах и СП с. Чонтаул.</w:t>
      </w:r>
    </w:p>
    <w:p w:rsidR="000C32F0" w:rsidRDefault="003B44B3" w:rsidP="001A5B20">
      <w:pPr>
        <w:spacing w:after="0" w:line="360" w:lineRule="exact"/>
        <w:ind w:firstLine="709"/>
        <w:rPr>
          <w:rFonts w:ascii="Times New Roman" w:hAnsi="Times New Roman" w:cs="Times New Roman"/>
          <w:sz w:val="28"/>
          <w:szCs w:val="28"/>
        </w:rPr>
      </w:pPr>
      <w:r w:rsidRPr="003B44B3">
        <w:rPr>
          <w:rFonts w:ascii="Times New Roman" w:hAnsi="Times New Roman" w:cs="Times New Roman"/>
          <w:sz w:val="28"/>
          <w:szCs w:val="28"/>
        </w:rPr>
        <w:t xml:space="preserve">Проведены Контрольные мероприятия по поручению надзорных органов по вопросам осуществление контроля за законностью и эффективностью использования бюджетных средств, а также средств от хозяйственной деятельности, в том числе, по вопросу финансово-хозяйственной деятельности СП с. Стальское за период с 2019-2023 гг., объем проверяемых средств за данный период - 56626,7 т.р., выявлены нарушения при исполнении бюджета села в сумме 1122,6 т.р., устранены </w:t>
      </w:r>
      <w:r w:rsidRPr="003B44B3">
        <w:rPr>
          <w:rFonts w:ascii="Times New Roman" w:hAnsi="Times New Roman" w:cs="Times New Roman"/>
          <w:sz w:val="28"/>
          <w:szCs w:val="28"/>
        </w:rPr>
        <w:lastRenderedPageBreak/>
        <w:t>в ходе проводимой проверки (направлено представление Главе Администрации села о недопущении подобных фактов в дальнейшем).</w:t>
      </w:r>
    </w:p>
    <w:p w:rsidR="003B44B3" w:rsidRPr="003B44B3" w:rsidRDefault="003B44B3" w:rsidP="001A5B20">
      <w:pPr>
        <w:spacing w:after="0" w:line="360" w:lineRule="exact"/>
        <w:ind w:firstLine="709"/>
        <w:rPr>
          <w:rFonts w:ascii="Times New Roman" w:hAnsi="Times New Roman" w:cs="Times New Roman"/>
          <w:sz w:val="28"/>
          <w:szCs w:val="28"/>
        </w:rPr>
      </w:pPr>
      <w:r w:rsidRPr="003B44B3">
        <w:rPr>
          <w:rFonts w:ascii="Times New Roman" w:hAnsi="Times New Roman" w:cs="Times New Roman"/>
          <w:sz w:val="28"/>
          <w:szCs w:val="28"/>
        </w:rPr>
        <w:t>По поручению Межрайонной Прокуратуры г. Кизилюрт в 2024 году проведена совместная проверка на предмет соблюдения законодательства о контрактной системе (ФЗ Nº44 от 5.04.2013г) при организации горячего питания и соблюдения ценообразования в школах и детских садах г. Кизилюрт, общий объем средств, подвергнутых проверке, в школах составляло 27860,5 т.р., а в детских садах</w:t>
      </w:r>
    </w:p>
    <w:p w:rsidR="003B44B3" w:rsidRPr="003B44B3" w:rsidRDefault="003B44B3" w:rsidP="0075647D">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24123,2 т.р. (направлено предложение по улучшению условий организации питания).</w:t>
      </w:r>
    </w:p>
    <w:p w:rsidR="003B44B3" w:rsidRPr="003B44B3" w:rsidRDefault="003B44B3" w:rsidP="001A5B20">
      <w:pPr>
        <w:spacing w:after="0" w:line="360" w:lineRule="exact"/>
        <w:ind w:firstLine="709"/>
        <w:rPr>
          <w:rFonts w:ascii="Times New Roman" w:hAnsi="Times New Roman" w:cs="Times New Roman"/>
          <w:sz w:val="28"/>
          <w:szCs w:val="28"/>
        </w:rPr>
      </w:pPr>
      <w:r w:rsidRPr="003B44B3">
        <w:rPr>
          <w:rFonts w:ascii="Times New Roman" w:hAnsi="Times New Roman" w:cs="Times New Roman"/>
          <w:sz w:val="28"/>
          <w:szCs w:val="28"/>
        </w:rPr>
        <w:t>По поручению Межрайонной Прокуратуры проведена проверка исполнения законодательства при формировании и использовании имущественного комплекса территориального подразделения ДОСААФ России и осуществление ими</w:t>
      </w:r>
    </w:p>
    <w:p w:rsidR="003B44B3" w:rsidRPr="003B44B3" w:rsidRDefault="003B44B3" w:rsidP="00807DB7">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финансово-хозяйственной деятельности совместно с ПОУ «Кизилюртовская автошкола», за период с января 2022 по 1.10.2024 года объем средств, подвергнутых проверке, составило 10619,6 т.р. По итогам проверки 24.10.24 года направлено предписание начальнику Регионального отделения ДОСААФ России по РД,</w:t>
      </w:r>
    </w:p>
    <w:p w:rsidR="003B44B3" w:rsidRPr="003B44B3" w:rsidRDefault="003B44B3" w:rsidP="00807DB7">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Гасанову Ш.М.</w:t>
      </w:r>
    </w:p>
    <w:p w:rsidR="003B44B3" w:rsidRPr="003B44B3" w:rsidRDefault="003B44B3" w:rsidP="001A5B20">
      <w:pPr>
        <w:spacing w:after="0" w:line="360" w:lineRule="exact"/>
        <w:ind w:firstLine="709"/>
        <w:rPr>
          <w:rFonts w:ascii="Times New Roman" w:hAnsi="Times New Roman" w:cs="Times New Roman"/>
          <w:sz w:val="28"/>
          <w:szCs w:val="28"/>
        </w:rPr>
      </w:pPr>
      <w:r w:rsidRPr="003B44B3">
        <w:rPr>
          <w:rFonts w:ascii="Times New Roman" w:hAnsi="Times New Roman" w:cs="Times New Roman"/>
          <w:sz w:val="28"/>
          <w:szCs w:val="28"/>
        </w:rPr>
        <w:t>Уважаемые Депутаты, в 2024 году Контрольно-счетной комиссией приняты существенные меры по реализации полномочий в области внешнего финансового контроля, которым наделена КСК, в Контрольно-аналитических материалах отражены имеющиеся недостатки и упущения и даны предложения по их устранению, оказана практическая помощь, проведена разъяснительная работа по формированию бюджета, составления отчетности и соблюдения межбюджетных отношений и бюджетного процесса.</w:t>
      </w:r>
    </w:p>
    <w:p w:rsidR="00807DB7" w:rsidRDefault="00807DB7" w:rsidP="001A5B20">
      <w:pPr>
        <w:spacing w:after="0" w:line="360" w:lineRule="exact"/>
        <w:ind w:firstLine="709"/>
        <w:rPr>
          <w:rFonts w:ascii="Times New Roman" w:hAnsi="Times New Roman" w:cs="Times New Roman"/>
          <w:sz w:val="28"/>
          <w:szCs w:val="28"/>
        </w:rPr>
      </w:pPr>
    </w:p>
    <w:p w:rsidR="003B44B3" w:rsidRPr="00807DB7" w:rsidRDefault="003B44B3" w:rsidP="00807DB7">
      <w:pPr>
        <w:spacing w:after="0" w:line="360" w:lineRule="exact"/>
        <w:ind w:firstLine="709"/>
        <w:jc w:val="center"/>
        <w:rPr>
          <w:rFonts w:ascii="Times New Roman" w:hAnsi="Times New Roman" w:cs="Times New Roman"/>
          <w:b/>
          <w:sz w:val="28"/>
          <w:szCs w:val="28"/>
        </w:rPr>
      </w:pPr>
      <w:r w:rsidRPr="00807DB7">
        <w:rPr>
          <w:rFonts w:ascii="Times New Roman" w:hAnsi="Times New Roman" w:cs="Times New Roman"/>
          <w:b/>
          <w:sz w:val="28"/>
          <w:szCs w:val="28"/>
        </w:rPr>
        <w:t>Основные выводы и предложения.</w:t>
      </w:r>
    </w:p>
    <w:p w:rsidR="003B44B3" w:rsidRPr="003B44B3" w:rsidRDefault="003B44B3" w:rsidP="00807DB7">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Учитывая выше изложенную информацию, можно сделать выводы о</w:t>
      </w:r>
      <w:r w:rsidR="00807DB7">
        <w:rPr>
          <w:rFonts w:ascii="Times New Roman" w:hAnsi="Times New Roman" w:cs="Times New Roman"/>
          <w:sz w:val="28"/>
          <w:szCs w:val="28"/>
        </w:rPr>
        <w:t xml:space="preserve"> </w:t>
      </w:r>
      <w:r w:rsidRPr="003B44B3">
        <w:rPr>
          <w:rFonts w:ascii="Times New Roman" w:hAnsi="Times New Roman" w:cs="Times New Roman"/>
          <w:sz w:val="28"/>
          <w:szCs w:val="28"/>
        </w:rPr>
        <w:t>деятельности контрольно-счетной комиссии в 2024 году:</w:t>
      </w:r>
    </w:p>
    <w:p w:rsidR="003B44B3" w:rsidRPr="003B44B3" w:rsidRDefault="003B44B3" w:rsidP="001A5B20">
      <w:pPr>
        <w:spacing w:after="0" w:line="360" w:lineRule="exact"/>
        <w:ind w:firstLine="709"/>
        <w:rPr>
          <w:rFonts w:ascii="Times New Roman" w:hAnsi="Times New Roman" w:cs="Times New Roman"/>
          <w:sz w:val="28"/>
          <w:szCs w:val="28"/>
        </w:rPr>
      </w:pPr>
      <w:r w:rsidRPr="003B44B3">
        <w:rPr>
          <w:rFonts w:ascii="Times New Roman" w:hAnsi="Times New Roman" w:cs="Times New Roman"/>
          <w:sz w:val="28"/>
          <w:szCs w:val="28"/>
        </w:rPr>
        <w:t>1. Деятельность комиссии в соответствии БК РФ осуществлялась на принципах законности, объективности, независимости и гласности и достоверности бюджета;</w:t>
      </w:r>
    </w:p>
    <w:p w:rsidR="003B44B3" w:rsidRPr="003B44B3" w:rsidRDefault="003B44B3" w:rsidP="001A5B20">
      <w:pPr>
        <w:spacing w:after="0" w:line="360" w:lineRule="exact"/>
        <w:ind w:firstLine="709"/>
        <w:rPr>
          <w:rFonts w:ascii="Times New Roman" w:hAnsi="Times New Roman" w:cs="Times New Roman"/>
          <w:sz w:val="28"/>
          <w:szCs w:val="28"/>
        </w:rPr>
      </w:pPr>
      <w:r w:rsidRPr="003B44B3">
        <w:rPr>
          <w:rFonts w:ascii="Times New Roman" w:hAnsi="Times New Roman" w:cs="Times New Roman"/>
          <w:sz w:val="28"/>
          <w:szCs w:val="28"/>
        </w:rPr>
        <w:t>2. За отчетный период 2024 года предусмотренные ст.12 ФЗNº6 от 7.02.2011г и ФЗNº255 от 1.07.2023года мероприятия по деятельности КСО на основе плана работы по Контрольно-экспертным и аналитическим мероприятиям, в основном</w:t>
      </w:r>
    </w:p>
    <w:p w:rsidR="003B44B3" w:rsidRPr="003B44B3" w:rsidRDefault="003B44B3" w:rsidP="00807DB7">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выполнены.</w:t>
      </w:r>
    </w:p>
    <w:p w:rsidR="00295672" w:rsidRDefault="003B44B3" w:rsidP="00807DB7">
      <w:pPr>
        <w:spacing w:after="0" w:line="360" w:lineRule="exact"/>
        <w:ind w:firstLine="709"/>
      </w:pPr>
      <w:r w:rsidRPr="003B44B3">
        <w:rPr>
          <w:rFonts w:ascii="Times New Roman" w:hAnsi="Times New Roman" w:cs="Times New Roman"/>
          <w:sz w:val="28"/>
          <w:szCs w:val="28"/>
        </w:rPr>
        <w:t xml:space="preserve">3. В целях устранения выявленных нарушений и упущений и по профилактике предупреждения нарушений финансово-бюджетной сферы, в том числе и коррупционной направленности при проведении контрольных и экспертно-аналитических мероприятий контрольно-счетной комиссией будут приняты </w:t>
      </w:r>
      <w:r w:rsidRPr="003B44B3">
        <w:rPr>
          <w:rFonts w:ascii="Times New Roman" w:hAnsi="Times New Roman" w:cs="Times New Roman"/>
          <w:sz w:val="28"/>
          <w:szCs w:val="28"/>
        </w:rPr>
        <w:lastRenderedPageBreak/>
        <w:t>неотлагательные меры по достижению устранению фактов нарушений нормативных актов государственных органов РФ и РД.</w:t>
      </w:r>
      <w:r w:rsidRPr="003B44B3">
        <w:t xml:space="preserve"> </w:t>
      </w:r>
    </w:p>
    <w:p w:rsidR="00295672" w:rsidRDefault="003B44B3" w:rsidP="00807DB7">
      <w:pPr>
        <w:spacing w:after="0" w:line="360" w:lineRule="exact"/>
        <w:ind w:firstLine="709"/>
        <w:rPr>
          <w:rFonts w:ascii="Times New Roman" w:hAnsi="Times New Roman" w:cs="Times New Roman"/>
          <w:sz w:val="28"/>
          <w:szCs w:val="28"/>
        </w:rPr>
      </w:pPr>
      <w:r w:rsidRPr="003B44B3">
        <w:rPr>
          <w:rFonts w:ascii="Times New Roman" w:hAnsi="Times New Roman" w:cs="Times New Roman"/>
          <w:sz w:val="28"/>
          <w:szCs w:val="28"/>
        </w:rPr>
        <w:t>Вся необходимая информация о деятельности КСК МР «Кизилюртовский район» за 2024 год размещена на сайте администрации МР «Кизилюртовский район».</w:t>
      </w:r>
      <w:r w:rsidR="00807DB7">
        <w:rPr>
          <w:rFonts w:ascii="Times New Roman" w:hAnsi="Times New Roman" w:cs="Times New Roman"/>
          <w:sz w:val="28"/>
          <w:szCs w:val="28"/>
        </w:rPr>
        <w:t xml:space="preserve"> </w:t>
      </w:r>
    </w:p>
    <w:p w:rsidR="003B44B3" w:rsidRPr="003B44B3" w:rsidRDefault="00807DB7" w:rsidP="00807DB7">
      <w:pPr>
        <w:spacing w:after="0" w:line="360" w:lineRule="exact"/>
        <w:ind w:firstLine="709"/>
        <w:rPr>
          <w:rFonts w:ascii="Times New Roman" w:hAnsi="Times New Roman" w:cs="Times New Roman"/>
          <w:sz w:val="28"/>
          <w:szCs w:val="28"/>
        </w:rPr>
      </w:pPr>
      <w:r>
        <w:rPr>
          <w:rFonts w:ascii="Times New Roman" w:hAnsi="Times New Roman" w:cs="Times New Roman"/>
          <w:sz w:val="28"/>
          <w:szCs w:val="28"/>
        </w:rPr>
        <w:t>В</w:t>
      </w:r>
      <w:r w:rsidR="003B44B3" w:rsidRPr="003B44B3">
        <w:rPr>
          <w:rFonts w:ascii="Times New Roman" w:hAnsi="Times New Roman" w:cs="Times New Roman"/>
          <w:sz w:val="28"/>
          <w:szCs w:val="28"/>
        </w:rPr>
        <w:t xml:space="preserve"> отчетном периоде КСК МР «Кизилюртовский район» обеспечивала</w:t>
      </w:r>
    </w:p>
    <w:p w:rsidR="003B44B3" w:rsidRPr="003B44B3" w:rsidRDefault="003B44B3" w:rsidP="00295672">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публичность и открытость информации о своей деятельности. После проведения контрольных мероприятий КСК МР «Кизилюртовский район» материалы контрольных мероприятий (проверок) публикуются на сайте администрации МР</w:t>
      </w:r>
    </w:p>
    <w:p w:rsidR="003B44B3" w:rsidRPr="003B44B3" w:rsidRDefault="003B44B3" w:rsidP="00295672">
      <w:pPr>
        <w:spacing w:after="0" w:line="360" w:lineRule="exact"/>
        <w:rPr>
          <w:rFonts w:ascii="Times New Roman" w:hAnsi="Times New Roman" w:cs="Times New Roman"/>
          <w:sz w:val="28"/>
          <w:szCs w:val="28"/>
        </w:rPr>
      </w:pPr>
      <w:r w:rsidRPr="003B44B3">
        <w:rPr>
          <w:rFonts w:ascii="Times New Roman" w:hAnsi="Times New Roman" w:cs="Times New Roman"/>
          <w:sz w:val="28"/>
          <w:szCs w:val="28"/>
        </w:rPr>
        <w:t>«Кизилюртовский район» (http://www.mr-kizilyurt.ru/administraciya/kontrolno-schetnava-palata/), на данном сайте ежегодно до 30 декабря размещается план работы КСК МР «Кизилюртовский район».</w:t>
      </w:r>
    </w:p>
    <w:p w:rsidR="003B44B3" w:rsidRPr="003B44B3" w:rsidRDefault="003B44B3" w:rsidP="001A5B20">
      <w:pPr>
        <w:spacing w:after="0" w:line="360" w:lineRule="exact"/>
        <w:ind w:firstLine="709"/>
        <w:rPr>
          <w:rFonts w:ascii="Times New Roman" w:hAnsi="Times New Roman" w:cs="Times New Roman"/>
          <w:sz w:val="28"/>
          <w:szCs w:val="28"/>
        </w:rPr>
      </w:pPr>
      <w:r w:rsidRPr="003B44B3">
        <w:rPr>
          <w:rFonts w:ascii="Times New Roman" w:hAnsi="Times New Roman" w:cs="Times New Roman"/>
          <w:sz w:val="28"/>
          <w:szCs w:val="28"/>
        </w:rPr>
        <w:t>Деятельность КСК МР «Кизилюртовский район» для общественности доступна, мы будем следовать принципу гласности, законности, экономности и эффективности расходования бюджетных средств, которая закреплена Положением о КСК МР «Кизилюртовский район».</w:t>
      </w:r>
    </w:p>
    <w:p w:rsidR="00293C23" w:rsidRDefault="00293C23" w:rsidP="001A5B20">
      <w:pPr>
        <w:spacing w:after="0" w:line="360" w:lineRule="exact"/>
        <w:ind w:firstLine="709"/>
        <w:rPr>
          <w:rFonts w:ascii="Times New Roman" w:hAnsi="Times New Roman" w:cs="Times New Roman"/>
          <w:sz w:val="28"/>
          <w:szCs w:val="28"/>
        </w:rPr>
      </w:pPr>
    </w:p>
    <w:p w:rsidR="00C054CF" w:rsidRPr="00293C23" w:rsidRDefault="003B44B3" w:rsidP="001A5B20">
      <w:pPr>
        <w:spacing w:after="0" w:line="360" w:lineRule="exact"/>
        <w:ind w:firstLine="709"/>
        <w:rPr>
          <w:rFonts w:ascii="Times New Roman" w:hAnsi="Times New Roman" w:cs="Times New Roman"/>
          <w:b/>
          <w:sz w:val="28"/>
          <w:szCs w:val="28"/>
        </w:rPr>
      </w:pPr>
      <w:r w:rsidRPr="00293C23">
        <w:rPr>
          <w:rFonts w:ascii="Times New Roman" w:hAnsi="Times New Roman" w:cs="Times New Roman"/>
          <w:b/>
          <w:sz w:val="28"/>
          <w:szCs w:val="28"/>
        </w:rPr>
        <w:t>Спасибо за внимание.</w:t>
      </w:r>
    </w:p>
    <w:p w:rsidR="000C32F0" w:rsidRPr="00D70871" w:rsidRDefault="000C32F0" w:rsidP="00D70871">
      <w:pPr>
        <w:spacing w:after="0" w:line="360" w:lineRule="exact"/>
        <w:rPr>
          <w:rFonts w:ascii="Times New Roman" w:hAnsi="Times New Roman" w:cs="Times New Roman"/>
          <w:sz w:val="28"/>
          <w:szCs w:val="28"/>
        </w:rPr>
      </w:pPr>
    </w:p>
    <w:p w:rsidR="00D70871" w:rsidRPr="00D70871" w:rsidRDefault="00D70871" w:rsidP="00D70871">
      <w:pPr>
        <w:spacing w:after="0" w:line="360" w:lineRule="exact"/>
        <w:rPr>
          <w:rFonts w:ascii="Times New Roman" w:hAnsi="Times New Roman" w:cs="Times New Roman"/>
          <w:b/>
          <w:sz w:val="28"/>
          <w:szCs w:val="28"/>
        </w:rPr>
      </w:pPr>
      <w:r w:rsidRPr="00D70871">
        <w:rPr>
          <w:rFonts w:ascii="Times New Roman" w:hAnsi="Times New Roman" w:cs="Times New Roman"/>
          <w:b/>
          <w:sz w:val="28"/>
          <w:szCs w:val="28"/>
        </w:rPr>
        <w:t>Врио председателя КСК</w:t>
      </w:r>
    </w:p>
    <w:p w:rsidR="00D70871" w:rsidRPr="00D70871" w:rsidRDefault="00D70871" w:rsidP="00D70871">
      <w:pPr>
        <w:spacing w:after="0" w:line="360" w:lineRule="exact"/>
        <w:rPr>
          <w:rFonts w:ascii="Times New Roman" w:hAnsi="Times New Roman" w:cs="Times New Roman"/>
          <w:b/>
          <w:sz w:val="28"/>
          <w:szCs w:val="28"/>
        </w:rPr>
      </w:pPr>
      <w:r w:rsidRPr="00D70871">
        <w:rPr>
          <w:rFonts w:ascii="Times New Roman" w:hAnsi="Times New Roman" w:cs="Times New Roman"/>
          <w:b/>
          <w:sz w:val="28"/>
          <w:szCs w:val="28"/>
        </w:rPr>
        <w:t>МР «Кизилюртовский район»                                                              Магомедов С.Г.</w:t>
      </w:r>
    </w:p>
    <w:p w:rsidR="00D70871" w:rsidRPr="00D70871" w:rsidRDefault="00D70871" w:rsidP="00D70871">
      <w:pPr>
        <w:spacing w:after="0" w:line="360" w:lineRule="exact"/>
        <w:rPr>
          <w:rFonts w:ascii="Times New Roman" w:hAnsi="Times New Roman" w:cs="Times New Roman"/>
          <w:sz w:val="28"/>
          <w:szCs w:val="28"/>
        </w:rPr>
      </w:pPr>
    </w:p>
    <w:p w:rsidR="00D70871" w:rsidRPr="00D70871" w:rsidRDefault="00D70871" w:rsidP="00D70871">
      <w:pPr>
        <w:rPr>
          <w:rFonts w:ascii="Times New Roman" w:hAnsi="Times New Roman" w:cs="Times New Roman"/>
          <w:sz w:val="28"/>
        </w:rPr>
      </w:pPr>
    </w:p>
    <w:p w:rsidR="005675A5" w:rsidRPr="00D70871" w:rsidRDefault="00D70871" w:rsidP="00D70871">
      <w:pPr>
        <w:tabs>
          <w:tab w:val="left" w:pos="4114"/>
        </w:tabs>
      </w:pPr>
      <w:r>
        <w:tab/>
      </w:r>
    </w:p>
    <w:sectPr w:rsidR="005675A5" w:rsidRPr="00D70871" w:rsidSect="00D70871">
      <w:headerReference w:type="default" r:id="rId9"/>
      <w:footerReference w:type="default" r:id="rId10"/>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DF4" w:rsidRDefault="00D85DF4" w:rsidP="00293C23">
      <w:pPr>
        <w:spacing w:after="0" w:line="240" w:lineRule="auto"/>
      </w:pPr>
      <w:r>
        <w:separator/>
      </w:r>
    </w:p>
  </w:endnote>
  <w:endnote w:type="continuationSeparator" w:id="1">
    <w:p w:rsidR="00D85DF4" w:rsidRDefault="00D85DF4" w:rsidP="00293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3127"/>
      <w:docPartObj>
        <w:docPartGallery w:val="Номера страниц (внизу страницы)"/>
        <w:docPartUnique/>
      </w:docPartObj>
    </w:sdtPr>
    <w:sdtContent>
      <w:p w:rsidR="00293C23" w:rsidRDefault="00293C23">
        <w:pPr>
          <w:pStyle w:val="a7"/>
          <w:jc w:val="right"/>
        </w:pPr>
        <w:fldSimple w:instr=" PAGE   \* MERGEFORMAT ">
          <w:r>
            <w:rPr>
              <w:noProof/>
            </w:rPr>
            <w:t>4</w:t>
          </w:r>
        </w:fldSimple>
      </w:p>
    </w:sdtContent>
  </w:sdt>
  <w:p w:rsidR="00293C23" w:rsidRDefault="00293C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DF4" w:rsidRDefault="00D85DF4" w:rsidP="00293C23">
      <w:pPr>
        <w:spacing w:after="0" w:line="240" w:lineRule="auto"/>
      </w:pPr>
      <w:r>
        <w:separator/>
      </w:r>
    </w:p>
  </w:footnote>
  <w:footnote w:type="continuationSeparator" w:id="1">
    <w:p w:rsidR="00D85DF4" w:rsidRDefault="00D85DF4" w:rsidP="00293C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3126"/>
      <w:docPartObj>
        <w:docPartGallery w:val="Номера страниц (вверху страницы)"/>
        <w:docPartUnique/>
      </w:docPartObj>
    </w:sdtPr>
    <w:sdtContent>
      <w:p w:rsidR="00293C23" w:rsidRDefault="00293C23">
        <w:pPr>
          <w:pStyle w:val="a5"/>
          <w:jc w:val="right"/>
        </w:pPr>
        <w:fldSimple w:instr=" PAGE   \* MERGEFORMAT ">
          <w:r>
            <w:rPr>
              <w:noProof/>
            </w:rPr>
            <w:t>4</w:t>
          </w:r>
        </w:fldSimple>
      </w:p>
    </w:sdtContent>
  </w:sdt>
  <w:p w:rsidR="00293C23" w:rsidRDefault="00293C2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80867"/>
    <w:multiLevelType w:val="hybridMultilevel"/>
    <w:tmpl w:val="AC888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8A626F"/>
    <w:multiLevelType w:val="hybridMultilevel"/>
    <w:tmpl w:val="570E1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70871"/>
    <w:rsid w:val="000077E2"/>
    <w:rsid w:val="000C32F0"/>
    <w:rsid w:val="001A5B20"/>
    <w:rsid w:val="001E30EE"/>
    <w:rsid w:val="00227A55"/>
    <w:rsid w:val="002775A0"/>
    <w:rsid w:val="00293C23"/>
    <w:rsid w:val="00295672"/>
    <w:rsid w:val="002C6159"/>
    <w:rsid w:val="002E06D7"/>
    <w:rsid w:val="002F34AC"/>
    <w:rsid w:val="003239B8"/>
    <w:rsid w:val="003553E1"/>
    <w:rsid w:val="003A0A2F"/>
    <w:rsid w:val="003B44B3"/>
    <w:rsid w:val="0044470D"/>
    <w:rsid w:val="004C702B"/>
    <w:rsid w:val="00562CD3"/>
    <w:rsid w:val="005675A5"/>
    <w:rsid w:val="00594E32"/>
    <w:rsid w:val="006C0AEE"/>
    <w:rsid w:val="00746F3D"/>
    <w:rsid w:val="0075647D"/>
    <w:rsid w:val="00777BF4"/>
    <w:rsid w:val="007922A4"/>
    <w:rsid w:val="0079254F"/>
    <w:rsid w:val="00807DB7"/>
    <w:rsid w:val="008C749E"/>
    <w:rsid w:val="009370BB"/>
    <w:rsid w:val="009B02C1"/>
    <w:rsid w:val="00A22D52"/>
    <w:rsid w:val="00A35E63"/>
    <w:rsid w:val="00A75906"/>
    <w:rsid w:val="00A831EB"/>
    <w:rsid w:val="00AB4B77"/>
    <w:rsid w:val="00AF45E8"/>
    <w:rsid w:val="00B66438"/>
    <w:rsid w:val="00C035E3"/>
    <w:rsid w:val="00C054CF"/>
    <w:rsid w:val="00CD41EE"/>
    <w:rsid w:val="00CE7F75"/>
    <w:rsid w:val="00D70871"/>
    <w:rsid w:val="00D85DF4"/>
    <w:rsid w:val="00DA567B"/>
    <w:rsid w:val="00F117A4"/>
    <w:rsid w:val="00F725D0"/>
    <w:rsid w:val="00F81DD7"/>
    <w:rsid w:val="00FD4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871"/>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character" w:styleId="a4">
    <w:name w:val="Hyperlink"/>
    <w:basedOn w:val="a0"/>
    <w:uiPriority w:val="99"/>
    <w:unhideWhenUsed/>
    <w:rsid w:val="00F117A4"/>
    <w:rPr>
      <w:color w:val="0000FF" w:themeColor="hyperlink"/>
      <w:u w:val="single"/>
    </w:rPr>
  </w:style>
  <w:style w:type="paragraph" w:styleId="a5">
    <w:name w:val="header"/>
    <w:basedOn w:val="a"/>
    <w:link w:val="a6"/>
    <w:uiPriority w:val="99"/>
    <w:unhideWhenUsed/>
    <w:rsid w:val="00293C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3C23"/>
  </w:style>
  <w:style w:type="paragraph" w:styleId="a7">
    <w:name w:val="footer"/>
    <w:basedOn w:val="a"/>
    <w:link w:val="a8"/>
    <w:uiPriority w:val="99"/>
    <w:unhideWhenUsed/>
    <w:rsid w:val="00293C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3C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9BB6-8ED4-4F4D-8D3B-2A9206FE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cp:lastPrinted>2024-10-02T14:26:00Z</cp:lastPrinted>
  <dcterms:created xsi:type="dcterms:W3CDTF">2025-03-12T08:16:00Z</dcterms:created>
  <dcterms:modified xsi:type="dcterms:W3CDTF">2025-03-12T08:16:00Z</dcterms:modified>
</cp:coreProperties>
</file>