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34" w:rsidRPr="00653A68" w:rsidRDefault="00D25934" w:rsidP="00D25934">
      <w:pPr>
        <w:rPr>
          <w:b/>
        </w:rPr>
      </w:pPr>
      <w:bookmarkStart w:id="0" w:name="_GoBack"/>
      <w:r w:rsidRPr="00653A68">
        <w:rPr>
          <w:b/>
        </w:rPr>
        <w:t>В Кизилюртовском районе проверяют уровень антитеррористической защищенности социальных объектов</w:t>
      </w:r>
    </w:p>
    <w:bookmarkEnd w:id="0"/>
    <w:p w:rsidR="00D25934" w:rsidRDefault="00D25934" w:rsidP="00D25934"/>
    <w:p w:rsidR="00D25934" w:rsidRDefault="00D25934" w:rsidP="00D25934">
      <w:r w:rsidRPr="00D25934">
        <w:rPr>
          <w:noProof/>
          <w:lang w:eastAsia="ru-RU"/>
        </w:rPr>
        <w:drawing>
          <wp:inline distT="0" distB="0" distL="0" distR="0">
            <wp:extent cx="5940425" cy="2672669"/>
            <wp:effectExtent l="0" t="0" r="3175" b="0"/>
            <wp:docPr id="1" name="Рисунок 1" descr="C:\Users\001\Desktop\photo_2025-02-04_16-32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photo_2025-02-04_16-32-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934" w:rsidRDefault="00D25934" w:rsidP="00D25934">
      <w:r>
        <w:t>В соответствии с постановлением администрации муниципального района «Кизилюртовский район» от 24 января 2025 года  3 февраля комиссией группы при АТК администрации района  были осуществлены проверки объектов, потенциально подверженных террористическим угрозам, находящихся на территории района, а также мест массового пребывания людей.</w:t>
      </w:r>
    </w:p>
    <w:p w:rsidR="00D25934" w:rsidRDefault="00D25934" w:rsidP="00D25934"/>
    <w:p w:rsidR="00D25934" w:rsidRDefault="00D25934" w:rsidP="00D25934">
      <w:r>
        <w:t>В результате выезда  было проверено пять социальных объектов, среди которых школы и детские сады: Акнадинская СОШ, Чонтаульская СОШ №1, Чонтаульская гимназия, МКДОУ «Малыш» (Чонтаул) и  «Ласточка» (с. Акнада).</w:t>
      </w:r>
    </w:p>
    <w:p w:rsidR="00D25934" w:rsidRDefault="00D25934" w:rsidP="00D25934"/>
    <w:p w:rsidR="00D25934" w:rsidRDefault="00D25934" w:rsidP="00D25934">
      <w:r>
        <w:t>Проверки включали оценку антитеррористической защищенности данных объектов, а также обсуждение дальнейших мер по повышению безопасности. Было акцентировано  внимание на важности соблюдения всех норм и правил, направленных на предотвращение возможных угроз, и на необходимость готовности персонала к действиям в экстренных ситуациях.</w:t>
      </w:r>
    </w:p>
    <w:p w:rsidR="00D25934" w:rsidRDefault="00D25934" w:rsidP="00D25934"/>
    <w:p w:rsidR="00D25934" w:rsidRDefault="00D25934" w:rsidP="00D25934">
      <w:r>
        <w:t>Подобные мероприятия, по словам специалистов АТК, направлены на укрепление безопасности в образовательных учреждениях и местах массового скопления людей, что особенно актуально в современных условиях.</w:t>
      </w:r>
    </w:p>
    <w:p w:rsidR="00D25934" w:rsidRDefault="00D25934" w:rsidP="00D25934"/>
    <w:p w:rsidR="00D25934" w:rsidRDefault="00D25934" w:rsidP="00D25934">
      <w:r>
        <w:t>Также специалистами отдела антитеррористической комиссии  были проведены тренировки по сценарию «Подозрительный предмет» и инструктажи по алгоритму действий, в случае возникновения угроз террористического характера, а также при обнаружении беспилотных летательных аппаратов (БПЛА).</w:t>
      </w:r>
    </w:p>
    <w:p w:rsidR="00D25934" w:rsidRDefault="00D25934" w:rsidP="00D25934"/>
    <w:p w:rsidR="00D25934" w:rsidRDefault="00D25934" w:rsidP="00D25934">
      <w:r>
        <w:lastRenderedPageBreak/>
        <w:t>Напомним, что Антитеррористическая защищенность объекта — состояние здания или территории, которое не позволит совершить террористический акт. Цель АТЗ — сберечь жизнь и здоровье людей, сохранность имущества, окружающей среды, флоры и фауны.</w:t>
      </w:r>
    </w:p>
    <w:p w:rsidR="00D25934" w:rsidRDefault="00D25934" w:rsidP="00D25934"/>
    <w:p w:rsidR="00D25934" w:rsidRDefault="00D25934" w:rsidP="00D25934">
      <w:r>
        <w:t>Чтобы обеспечить АТЗ, организация должна:</w:t>
      </w:r>
    </w:p>
    <w:p w:rsidR="00D25934" w:rsidRDefault="00D25934" w:rsidP="00D25934"/>
    <w:p w:rsidR="00D25934" w:rsidRDefault="00D25934" w:rsidP="00D25934">
      <w:r>
        <w:rPr>
          <w:rFonts w:ascii="Segoe UI Symbol" w:hAnsi="Segoe UI Symbol" w:cs="Segoe UI Symbol"/>
        </w:rPr>
        <w:t>📌</w:t>
      </w:r>
      <w:r>
        <w:t>провести оценку уязвимости;</w:t>
      </w:r>
    </w:p>
    <w:p w:rsidR="00D25934" w:rsidRDefault="00D25934" w:rsidP="00D25934">
      <w:r>
        <w:rPr>
          <w:rFonts w:ascii="Segoe UI Symbol" w:hAnsi="Segoe UI Symbol" w:cs="Segoe UI Symbol"/>
        </w:rPr>
        <w:t>📌</w:t>
      </w:r>
      <w:r>
        <w:t>составить акт обследования;</w:t>
      </w:r>
    </w:p>
    <w:p w:rsidR="00D25934" w:rsidRDefault="00D25934" w:rsidP="00D25934">
      <w:r>
        <w:rPr>
          <w:rFonts w:ascii="Segoe UI Symbol" w:hAnsi="Segoe UI Symbol" w:cs="Segoe UI Symbol"/>
        </w:rPr>
        <w:t>📌</w:t>
      </w:r>
      <w:r>
        <w:t>категорировать объект защиты;</w:t>
      </w:r>
    </w:p>
    <w:p w:rsidR="00D25934" w:rsidRDefault="00D25934" w:rsidP="00D25934">
      <w:r>
        <w:rPr>
          <w:rFonts w:ascii="Segoe UI Symbol" w:hAnsi="Segoe UI Symbol" w:cs="Segoe UI Symbol"/>
        </w:rPr>
        <w:t>📌</w:t>
      </w:r>
      <w:r>
        <w:t>составить, согласовать паспорт безопасности и   актуализировать его по мере необходимости;</w:t>
      </w:r>
    </w:p>
    <w:p w:rsidR="00E21CA4" w:rsidRDefault="00D25934" w:rsidP="00D25934">
      <w:r>
        <w:rPr>
          <w:rFonts w:ascii="Segoe UI Symbol" w:hAnsi="Segoe UI Symbol" w:cs="Segoe UI Symbol"/>
        </w:rPr>
        <w:t>📌</w:t>
      </w:r>
      <w:r>
        <w:t>отслеживать, как выполняется план по повышению защищенности, проводить ежегодные проверки.</w:t>
      </w:r>
    </w:p>
    <w:p w:rsidR="00D25934" w:rsidRDefault="00D25934" w:rsidP="00D25934">
      <w:r w:rsidRPr="00D25934">
        <w:rPr>
          <w:noProof/>
          <w:lang w:eastAsia="ru-RU"/>
        </w:rPr>
        <w:drawing>
          <wp:inline distT="0" distB="0" distL="0" distR="0">
            <wp:extent cx="5940425" cy="2672669"/>
            <wp:effectExtent l="0" t="0" r="3175" b="0"/>
            <wp:docPr id="2" name="Рисунок 2" descr="C:\Users\001\Desktop\photo_2025-02-04_16-32-3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photo_2025-02-04_16-32-38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934" w:rsidRDefault="00D25934" w:rsidP="00D25934">
      <w:r w:rsidRPr="00D25934">
        <w:rPr>
          <w:noProof/>
          <w:lang w:eastAsia="ru-RU"/>
        </w:rPr>
        <w:drawing>
          <wp:inline distT="0" distB="0" distL="0" distR="0">
            <wp:extent cx="5940425" cy="2672669"/>
            <wp:effectExtent l="0" t="0" r="3175" b="0"/>
            <wp:docPr id="3" name="Рисунок 3" descr="C:\Users\001\Desktop\photo_2025-02-04_16-32-3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photo_2025-02-04_16-32-38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934" w:rsidRPr="00D25934" w:rsidRDefault="00D25934" w:rsidP="00D25934">
      <w:r w:rsidRPr="00D25934">
        <w:rPr>
          <w:noProof/>
          <w:lang w:eastAsia="ru-RU"/>
        </w:rPr>
        <w:lastRenderedPageBreak/>
        <w:drawing>
          <wp:inline distT="0" distB="0" distL="0" distR="0">
            <wp:extent cx="5940425" cy="2672669"/>
            <wp:effectExtent l="0" t="0" r="3175" b="0"/>
            <wp:docPr id="4" name="Рисунок 4" descr="C:\Users\001\Desktop\photo_2025-02-04_16-32-38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photo_2025-02-04_16-32-38 (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5934" w:rsidRPr="00D2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462" w:rsidRDefault="00247462" w:rsidP="00E21CA4">
      <w:pPr>
        <w:spacing w:after="0" w:line="240" w:lineRule="auto"/>
      </w:pPr>
      <w:r>
        <w:separator/>
      </w:r>
    </w:p>
  </w:endnote>
  <w:endnote w:type="continuationSeparator" w:id="0">
    <w:p w:rsidR="00247462" w:rsidRDefault="00247462" w:rsidP="00E2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462" w:rsidRDefault="00247462" w:rsidP="00E21CA4">
      <w:pPr>
        <w:spacing w:after="0" w:line="240" w:lineRule="auto"/>
      </w:pPr>
      <w:r>
        <w:separator/>
      </w:r>
    </w:p>
  </w:footnote>
  <w:footnote w:type="continuationSeparator" w:id="0">
    <w:p w:rsidR="00247462" w:rsidRDefault="00247462" w:rsidP="00E21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32"/>
    <w:rsid w:val="00247462"/>
    <w:rsid w:val="00370D6C"/>
    <w:rsid w:val="004B7142"/>
    <w:rsid w:val="005301DC"/>
    <w:rsid w:val="00653A68"/>
    <w:rsid w:val="00B828D5"/>
    <w:rsid w:val="00C32897"/>
    <w:rsid w:val="00CD5945"/>
    <w:rsid w:val="00D25934"/>
    <w:rsid w:val="00DA4CFC"/>
    <w:rsid w:val="00E21CA4"/>
    <w:rsid w:val="00F14BA3"/>
    <w:rsid w:val="00F75132"/>
    <w:rsid w:val="00FB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93FD"/>
  <w15:chartTrackingRefBased/>
  <w15:docId w15:val="{3FE27400-2EF8-4F24-90A5-7F9BC45C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1DC"/>
    <w:rPr>
      <w:color w:val="0563C1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E21CA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21CA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21C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Book</b:SourceType>
    <b:Guid>{7C444FDB-58A9-4C06-B8A5-298E36490A26}</b:Guid>
    <b:Title>https://disk.yandex.ru/d/vW8F26XbKCzMvQ/%D0%9A%D0%BE%D1%80%D0%BE%D1%82%D0%BA%D0%B8%D0%B5%20%D1%80%D0%BE%D0%BB%D0%B8%D0%BA%D0%B8%20%D0%B4%D0%BB%D1%8F%20%D1%81%D1%83%D0%BF%D0%B5%D1%80%D0%BC%D0%B0%D1%80%D0%BA%D0%B5%D1%82%D0%BE%D0%B2%20%D0%B8%20%D0%A2%D0%A6 </b:Title>
    <b:RefOrder>2</b:RefOrder>
  </b:Source>
  <b:Source>
    <b:Tag>htt1</b:Tag>
    <b:SourceType>Book</b:SourceType>
    <b:Guid>{780E3DBE-ABD9-4D03-9E5A-127CBDD28A41}</b:Guid>
    <b:Title>(https://disk.yandex.ru/d/vW8F26XbKCzMvQ/%D0%9A%D0%BE%D1%80%D0%BE%D1%82%D0%BA%D0%B8%D0%B5%20%D1%80%D0%BE%D0%BB%D0%B8%D0%BA%D0%B8%20%D0%B4%D0%BB%D1%8F%20%D1%81%D1%83%D0%BF%D0%B5%D1%80%D0%BC%D0%B0%D1%80%D0%BA%D0%B5%D1%82%D0%BE%D0%B2%20%D0%B8%20%D0%A2%D0%A6 </b:Title>
    <b:RefOrder>1</b:RefOrder>
  </b:Source>
</b:Sources>
</file>

<file path=customXml/itemProps1.xml><?xml version="1.0" encoding="utf-8"?>
<ds:datastoreItem xmlns:ds="http://schemas.openxmlformats.org/officeDocument/2006/customXml" ds:itemID="{86A0763B-B48C-451A-98B9-B0C4ADC2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15</cp:revision>
  <dcterms:created xsi:type="dcterms:W3CDTF">2025-02-03T11:11:00Z</dcterms:created>
  <dcterms:modified xsi:type="dcterms:W3CDTF">2025-02-04T13:36:00Z</dcterms:modified>
</cp:coreProperties>
</file>